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594527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55E61">
              <w:rPr>
                <w:rFonts w:asciiTheme="majorHAnsi" w:hAnsiTheme="majorHAnsi"/>
                <w:b/>
                <w:sz w:val="18"/>
                <w:szCs w:val="18"/>
              </w:rPr>
              <w:t>Hemija i ekotoksikologija zagađenja životne sredine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HIEZŽS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594527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A2086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A2086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 w:rsidP="00B55E6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80,26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 w:rsidP="00B55E61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879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B55E61">
              <w:rPr>
                <w:rFonts w:asciiTheme="majorHAnsi" w:hAnsiTheme="majorHAnsi"/>
                <w:b/>
                <w:sz w:val="18"/>
                <w:szCs w:val="18"/>
              </w:rPr>
              <w:t>14,01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 w:rsidP="007466C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B0D93" w:rsidRPr="000B0D93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</w:t>
            </w:r>
            <w:r w:rsidR="007466C7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0B0D93" w:rsidRPr="000B0D93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594527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 xml:space="preserve">prof.dr. </w:t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55E61" w:rsidRPr="00B55E61" w:rsidRDefault="00594527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55E61" w:rsidRPr="00B55E61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Studente upoznati s osnovnim znanjima u području hemije i ekotoksikologije zagađenje životne sredine kao </w:t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naučne</w:t>
            </w:r>
            <w:r w:rsidR="00B55E61" w:rsidRPr="00B55E61">
              <w:rPr>
                <w:rFonts w:asciiTheme="majorHAnsi" w:hAnsiTheme="majorHAnsi" w:cs="Arial"/>
                <w:b/>
                <w:sz w:val="18"/>
                <w:szCs w:val="18"/>
              </w:rPr>
              <w:t xml:space="preserve"> discipline, s posebnim uvidom o aktualnim spoznajama o tipovima, sudbini i učincima polutanata u okolišu, od nivoa ciljne </w:t>
            </w:r>
            <w:r w:rsidR="00B55E61" w:rsidRPr="00B55E61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molekule  do  utjecaja  na  biosferu  u  cjelini;znanstvenim  oruđima,  postupcima  i  metodama  koje  se primjenjuju kako bi se bolje razumjela sudbina i učinci polutanata; te načinima na koje se stečena znanja </w:t>
            </w:r>
          </w:p>
          <w:p w:rsidR="006D272C" w:rsidRDefault="00B55E61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55E61">
              <w:rPr>
                <w:rFonts w:asciiTheme="majorHAnsi" w:hAnsiTheme="majorHAnsi" w:cs="Arial"/>
                <w:b/>
                <w:sz w:val="18"/>
                <w:szCs w:val="18"/>
              </w:rPr>
              <w:t xml:space="preserve">primjenjuju u procesu procjene ekološkog rizika i održivom upravljanju okolišem. 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55E61" w:rsidRPr="00B55E61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 završenog kursa, student je u stanju da stečena znanja i vještine primijeni  u proučavanju hemijskih pojava, procesa i ekotoksikologije polutanata u životnoj sredini uz spoznaju o definiciji, temeljnim ciljevima i odnosu ekotoksikologije prema drugim </w:t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nauč</w:t>
            </w:r>
            <w:r w:rsidR="00B55E61" w:rsidRPr="00B55E61">
              <w:rPr>
                <w:rFonts w:asciiTheme="majorHAnsi" w:hAnsiTheme="majorHAnsi" w:cs="Arial"/>
                <w:b/>
                <w:sz w:val="18"/>
                <w:szCs w:val="18"/>
              </w:rPr>
              <w:t xml:space="preserve">nim disciplinama i u području </w:t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nauke</w:t>
            </w:r>
            <w:r w:rsidR="00B55E61" w:rsidRPr="00B55E61">
              <w:rPr>
                <w:rFonts w:asciiTheme="majorHAnsi" w:hAnsiTheme="majorHAnsi" w:cs="Arial"/>
                <w:b/>
                <w:sz w:val="18"/>
                <w:szCs w:val="18"/>
              </w:rPr>
              <w:t xml:space="preserve"> o okolišu kao i poznavanje kretanja i sudbine različitih vrsta zagađiva</w:t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đ</w:t>
            </w:r>
            <w:r w:rsidR="00B55E61" w:rsidRPr="00B55E61">
              <w:rPr>
                <w:rFonts w:asciiTheme="majorHAnsi" w:hAnsiTheme="majorHAnsi" w:cs="Arial"/>
                <w:b/>
                <w:sz w:val="18"/>
                <w:szCs w:val="18"/>
              </w:rPr>
              <w:t>a u okolišu, odnosno ključnih faktora koji utiču na ove procese.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55E61" w:rsidRPr="00B55E61">
              <w:rPr>
                <w:rFonts w:asciiTheme="majorHAnsi" w:hAnsiTheme="majorHAnsi"/>
                <w:b/>
                <w:sz w:val="18"/>
                <w:szCs w:val="18"/>
              </w:rPr>
              <w:t>Patofiziološki učinci trovanja.Absorpcija i distribucija ksenobiotika u organizmu.Molekularno-ćelijski aspekti toksičnosti. Učinci polutanata na molekularnoj razini;Transport toksikanata kroz ćelijsku membranu. Sudbina polutanata u okolišu: vrste polutanata, način ulaska u okoliš, kretanje/transport u okolišu,  faktori koji utječu na toksičnost, bioraspoloživost, biotransformacija, bioakumulacija, biomagnifikacija;  osnovni mehanizmi djelovanja ksenobiotika; učinci polutanata na jedinke: subletalni učinci i njihova detekcija, akutni i kronični letalni učinci, testovi toksičnosti, interaktivni učinci hemikalija; učinci polutanata na populacije i zajednice; Biološki pokazatelji zagađenja (biomarkeri) – definicija, klasifikacija; biomonitoring – tipovi, specifični zahtjevi; Biohemijski efekti polutanata.Globalni učinci polutanata: pregled; procjena i upravljanje rizikom: koncept, primjeri, princip predostrožnosti; pregled ključnih međunarodnih inicijativa,zakonska regulativa.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7906" w:rsidRPr="00657906" w:rsidRDefault="00594527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906" w:rsidRPr="00657906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6D272C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B55E61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B55E61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6D272C" w:rsidRDefault="004F3094" w:rsidP="002D0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položio predmet, student mora ostvariti minimalno 55 kumulativnih bodova.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B55E61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B55E61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55E61" w:rsidRPr="00B55E61" w:rsidRDefault="00594527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55E61" w:rsidRPr="00B55E61">
              <w:rPr>
                <w:rFonts w:asciiTheme="majorHAnsi" w:hAnsiTheme="majorHAnsi" w:cs="Arial"/>
                <w:b/>
                <w:sz w:val="18"/>
                <w:szCs w:val="18"/>
              </w:rPr>
              <w:t xml:space="preserve">Walker,C.H.,Hopkin,S. P.,Sibley,R.M.and Peakall,D.B.(2001)Principles of Ecotoxicology,Taylor&amp;Francis,USA. </w:t>
            </w:r>
          </w:p>
          <w:p w:rsidR="006D272C" w:rsidRDefault="00B55E61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55E61">
              <w:rPr>
                <w:rFonts w:asciiTheme="majorHAnsi" w:hAnsiTheme="majorHAnsi" w:cs="Arial"/>
                <w:b/>
                <w:sz w:val="18"/>
                <w:szCs w:val="18"/>
              </w:rPr>
              <w:t>Landis,W.G. and Ming‐Ho,Y.(1998)Introduction to Environmental Toxicology:Impacts of Chemicals upon Ecological Systems, Lewis Publishers,USA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 w:rsidP="00B55E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55E6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 w:rsidP="0065790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594527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25D9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6C161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E25D9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E25D9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B55E6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55E6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55E6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55E6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55E6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B55E6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863" w:rsidRDefault="00A20863">
      <w:pPr>
        <w:spacing w:line="240" w:lineRule="auto"/>
      </w:pPr>
      <w:r>
        <w:separator/>
      </w:r>
    </w:p>
  </w:endnote>
  <w:endnote w:type="continuationSeparator" w:id="0">
    <w:p w:rsidR="00A20863" w:rsidRDefault="00A208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594527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55E61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59452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59452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55E6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594527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59452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59452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55E6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594527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863" w:rsidRDefault="00A20863">
      <w:pPr>
        <w:spacing w:after="0"/>
      </w:pPr>
      <w:r>
        <w:separator/>
      </w:r>
    </w:p>
  </w:footnote>
  <w:footnote w:type="continuationSeparator" w:id="0">
    <w:p w:rsidR="00A20863" w:rsidRDefault="00A208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0D93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0587"/>
    <w:rsid w:val="00240CFC"/>
    <w:rsid w:val="00243A9F"/>
    <w:rsid w:val="00244AED"/>
    <w:rsid w:val="00252D30"/>
    <w:rsid w:val="0026034D"/>
    <w:rsid w:val="00263142"/>
    <w:rsid w:val="00264B55"/>
    <w:rsid w:val="002758D1"/>
    <w:rsid w:val="00275EF2"/>
    <w:rsid w:val="00276F0F"/>
    <w:rsid w:val="0029297C"/>
    <w:rsid w:val="00293BC4"/>
    <w:rsid w:val="002A64FB"/>
    <w:rsid w:val="002A7A7D"/>
    <w:rsid w:val="002C1992"/>
    <w:rsid w:val="002C2245"/>
    <w:rsid w:val="002D010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4527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C1617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66C7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51B6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0863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55E61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25D9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14E00"/>
    <w:rsid w:val="00C31D15"/>
    <w:rsid w:val="00C33E3A"/>
    <w:rsid w:val="00C34721"/>
    <w:rsid w:val="00C34854"/>
    <w:rsid w:val="00C40CA8"/>
    <w:rsid w:val="00C44084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85B0F"/>
    <w:rsid w:val="00D87912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6FF3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963AE-F764-4872-8DD7-A576F92D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BB58F-1BB9-4F3E-8A48-4DC3B5120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2024-03-19T08:24:00Z</cp:lastPrinted>
  <dcterms:created xsi:type="dcterms:W3CDTF">2025-11-21T07:41:00Z</dcterms:created>
  <dcterms:modified xsi:type="dcterms:W3CDTF">2025-11-21T07:41:00Z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